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AD1B" w14:textId="77777777" w:rsidR="00941ACC" w:rsidRDefault="00941ACC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E16C8E9" w14:textId="77777777" w:rsidR="00941ACC" w:rsidRDefault="00653A00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č.3/2021 k 30.4.2021</w:t>
      </w:r>
    </w:p>
    <w:p w14:paraId="2B268643" w14:textId="77777777" w:rsidR="00941ACC" w:rsidRDefault="00653A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p w14:paraId="7FF9763A" w14:textId="77777777" w:rsidR="00941ACC" w:rsidRDefault="00653A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14:paraId="203990A0" w14:textId="77777777" w:rsidR="00941ACC" w:rsidRDefault="00941ACC">
      <w:pPr>
        <w:spacing w:after="200" w:line="276" w:lineRule="auto"/>
        <w:rPr>
          <w:rFonts w:ascii="Calibri" w:eastAsia="Calibri" w:hAnsi="Calibri" w:cs="Calibri"/>
        </w:rPr>
      </w:pPr>
    </w:p>
    <w:p w14:paraId="5B6DFFD9" w14:textId="77777777" w:rsidR="00941ACC" w:rsidRDefault="00653A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Zavedeme pol. </w:t>
      </w:r>
      <w:proofErr w:type="gramStart"/>
      <w:r>
        <w:rPr>
          <w:rFonts w:ascii="Calibri" w:eastAsia="Calibri" w:hAnsi="Calibri" w:cs="Calibri"/>
        </w:rPr>
        <w:t>4111-Neinv</w:t>
      </w:r>
      <w:proofErr w:type="gramEnd"/>
      <w:r>
        <w:rPr>
          <w:rFonts w:ascii="Calibri" w:eastAsia="Calibri" w:hAnsi="Calibri" w:cs="Calibri"/>
        </w:rPr>
        <w:t xml:space="preserve">. přijaté transfery z </w:t>
      </w:r>
      <w:proofErr w:type="spellStart"/>
      <w:r>
        <w:rPr>
          <w:rFonts w:ascii="Calibri" w:eastAsia="Calibri" w:hAnsi="Calibri" w:cs="Calibri"/>
        </w:rPr>
        <w:t>všeob</w:t>
      </w:r>
      <w:proofErr w:type="spellEnd"/>
      <w:r>
        <w:rPr>
          <w:rFonts w:ascii="Calibri" w:eastAsia="Calibri" w:hAnsi="Calibri" w:cs="Calibri"/>
        </w:rPr>
        <w:t xml:space="preserve">. pokladní správy stát. rozpočtu ve výši </w:t>
      </w:r>
      <w:r>
        <w:rPr>
          <w:rFonts w:ascii="Calibri" w:eastAsia="Calibri" w:hAnsi="Calibri" w:cs="Calibri"/>
          <w:b/>
        </w:rPr>
        <w:t>43.036,92 Kč</w:t>
      </w:r>
      <w:r>
        <w:rPr>
          <w:rFonts w:ascii="Calibri" w:eastAsia="Calibri" w:hAnsi="Calibri" w:cs="Calibri"/>
        </w:rPr>
        <w:t xml:space="preserve">. O tuto částku zvýšíme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(příspěvek na zmírnění dopadů zákona o kompenzačním bonusu pro r.2021).</w:t>
      </w:r>
    </w:p>
    <w:p w14:paraId="25FD0ABD" w14:textId="77777777" w:rsidR="00941ACC" w:rsidRDefault="00941ACC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7791C581" w14:textId="77777777" w:rsidR="00941ACC" w:rsidRDefault="00941ACC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2E52E5B1" w14:textId="77777777" w:rsidR="00941ACC" w:rsidRDefault="00653A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D428CA5" w14:textId="77777777" w:rsidR="00941ACC" w:rsidRDefault="00653A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D1A6B83" w14:textId="77777777" w:rsidR="00941ACC" w:rsidRDefault="00653A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30.4.2021 </w:t>
      </w:r>
    </w:p>
    <w:p w14:paraId="399B44B3" w14:textId="77777777" w:rsidR="00941ACC" w:rsidRDefault="00653A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14A76524" w14:textId="77777777" w:rsidR="00941ACC" w:rsidRDefault="00941AC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74DFCEF2" w14:textId="77777777" w:rsidR="00941ACC" w:rsidRDefault="00941AC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91314F2" w14:textId="77777777" w:rsidR="00941ACC" w:rsidRDefault="00941AC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7C176BA4" w14:textId="77777777" w:rsidR="00941ACC" w:rsidRDefault="00941AC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298969B7" w14:textId="77777777" w:rsidR="00941ACC" w:rsidRDefault="00941AC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7A96421" w14:textId="77777777" w:rsidR="00941ACC" w:rsidRDefault="00941ACC">
      <w:pPr>
        <w:spacing w:after="200" w:line="276" w:lineRule="auto"/>
        <w:rPr>
          <w:rFonts w:ascii="Calibri" w:eastAsia="Calibri" w:hAnsi="Calibri" w:cs="Calibri"/>
        </w:rPr>
      </w:pPr>
    </w:p>
    <w:p w14:paraId="587306E0" w14:textId="77777777" w:rsidR="00941ACC" w:rsidRDefault="00941ACC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94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CC"/>
    <w:rsid w:val="00653A00"/>
    <w:rsid w:val="0094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50BD"/>
  <w15:docId w15:val="{194DB63D-5E24-45CC-9CE8-58DC3E47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346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2021-05-19T15:29:00Z</dcterms:created>
  <dcterms:modified xsi:type="dcterms:W3CDTF">2021-05-19T15:29:00Z</dcterms:modified>
</cp:coreProperties>
</file>