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tabs>
          <w:tab w:val="left" w:pos="9940" w:leader="none"/>
        </w:tabs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Starostka obce schvaluje rozpo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  <w:t xml:space="preserve">čtové opatření č.6/2022 k 31.8.2022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říjmy: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 pol. 4111-Neinv.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 všeob. pokladní správy stát. rozpočtu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2.352,15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Ve výdajích o tuto částku navýšíme pol. 8115-Změna stavu krátkodob. prostř. na bankovních účtech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(příspěvek na zmírnění dopadů zákona o kompenzačním bonusu pro r.2022).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Navýšíme pol. 4116-Ost. neinvest.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ze SR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26.499,- Kč.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Ve výdajích o tuto částku navýšíme pol. 8115-Změna stavu krátkodob. prostř. na bankovních účtech (dotace na hospodaření v lesích - ekolog. a k přírodě šetrné technologie).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Navýšíme pol. 4116-Ost. neinvest.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ze SR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70.143,- Kč.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Ve výdajích o tuto částku navýšíme pol. 8115-Změna stavu krátkodob. prostř. na bankovních účtech (dotace na hospodaření v lesích - obnova lesních porostů).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4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)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Navýšíme pol. 4116-Ost. neinvest. p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řijaté transfery ze SR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50.000,- Kč.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Ve výdajích o tuto částku navýšíme pol. 8115-Změna stavu krátkodob. prostř. na bankovních účtech (neinvest. dotace na rozšíření a modernizaci techn. vybavení knihovny ve Studnici a Ř.Lhotě).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Výdaje: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Navýšíme kap.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2310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Pitná voda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15.000,-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 (materiál na odbočení vodovod. přípojky v k.ú. Zblov).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Zavede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me kap.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6115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Volby do zastupitelstev územních samospráv. celků v částce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723,-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 (kancelář. potřeby - volby do ZO).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)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Navýšíme kap. 6221-Humanitární zahrani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ční pomoc přímá o částku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34.000,- Kč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 O tuto částku snížíme pol. 8115-Změna stavu krátkodob. prostř. na bankovních účtech (výdaje na provoz "dětské skupiny" pro děti z Ukrajiny).</w:t>
      </w: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251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Termín: 3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1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.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8</w:t>
      </w:r>
      <w:r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  <w:t xml:space="preserve">.2022 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Zodpovídá: Václava Wagnerová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6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000000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