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5BD3" w14:textId="5427A977" w:rsidR="00216E1A" w:rsidRPr="00B85DA9" w:rsidRDefault="00B85DA9" w:rsidP="00B85DA9">
      <w:pPr>
        <w:jc w:val="center"/>
        <w:rPr>
          <w:rFonts w:ascii="Times New Roman" w:hAnsi="Times New Roman" w:cs="Times New Roman"/>
          <w:sz w:val="32"/>
          <w:szCs w:val="32"/>
        </w:rPr>
      </w:pPr>
      <w:r w:rsidRPr="00B85DA9">
        <w:rPr>
          <w:rFonts w:ascii="Times New Roman" w:hAnsi="Times New Roman" w:cs="Times New Roman"/>
          <w:sz w:val="32"/>
          <w:szCs w:val="32"/>
        </w:rPr>
        <w:t>Schválená pravidla rozpočtového provizoria</w:t>
      </w:r>
    </w:p>
    <w:p w14:paraId="6CF30EC7" w14:textId="77777777" w:rsidR="00B85DA9" w:rsidRDefault="00B85DA9" w:rsidP="00B85D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B85DA9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Vzhledem k tomu, že rozpočet na rok 2024 nebude schválen před jeho prvním kalendářním dnem, stanovuje zastupitelstvo obce do doby jeho schválení následující pravidla rozpočtového provizoria: Budou hrazeny pouze nejnutnější výdaje k zajištění chodu obce a plnění smluvních závazků z předchozích období s tím, že výdaje budou měsíčně čerpány maximálně do výše 1/12 rozpočtu předchozího roku, přičemž Příspěvkové organizaci Základní škola a Mateřská škola, Studnice, okres Náchod bude poskytnut příspěvek na provoz ve výši 120 000,- Kč v lednu 2024 a 120 000,- Kč v únoru 2024. </w:t>
      </w:r>
    </w:p>
    <w:p w14:paraId="54826D28" w14:textId="77777777" w:rsidR="00B85DA9" w:rsidRDefault="00B85DA9" w:rsidP="00B85D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14:paraId="3600AE62" w14:textId="431C971A" w:rsidR="00B85DA9" w:rsidRPr="00B85DA9" w:rsidRDefault="00B85DA9" w:rsidP="00B85DA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Schváleno Zastupitelstvem obce Studnice dne 11.12.2023</w:t>
      </w:r>
    </w:p>
    <w:p w14:paraId="73DB966F" w14:textId="77777777" w:rsidR="00B85DA9" w:rsidRPr="00B85DA9" w:rsidRDefault="00B85DA9" w:rsidP="00B85DA9">
      <w:pPr>
        <w:jc w:val="center"/>
        <w:rPr>
          <w:sz w:val="32"/>
          <w:szCs w:val="32"/>
        </w:rPr>
      </w:pPr>
    </w:p>
    <w:sectPr w:rsidR="00B85DA9" w:rsidRPr="00B8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DA9"/>
    <w:rsid w:val="001D0DA2"/>
    <w:rsid w:val="00216E1A"/>
    <w:rsid w:val="00B8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7983"/>
  <w15:chartTrackingRefBased/>
  <w15:docId w15:val="{51728F83-C56B-428A-8529-ED7C13F7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Kubínová</dc:creator>
  <cp:keywords/>
  <dc:description/>
  <cp:lastModifiedBy>Kristýna Kubínová</cp:lastModifiedBy>
  <cp:revision>1</cp:revision>
  <dcterms:created xsi:type="dcterms:W3CDTF">2023-12-13T07:04:00Z</dcterms:created>
  <dcterms:modified xsi:type="dcterms:W3CDTF">2023-12-13T07:08:00Z</dcterms:modified>
</cp:coreProperties>
</file>