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Starostka obce schvaluje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čtové opatření č.10/2022 k 31.12.2022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říjmy: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Navýšíme pol. 4116-Ost. neinv.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řijaté transfery ze stát. rozpočtu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16.930,- Kč.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Ve výdajích o tuto částku zvýš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pol. 8115-Změna stavu krátkodob. prostř. na bankovních účtech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(dotace na hospodaření v lesích).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Navýšíme pol. 4116-Ost. neinv.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řijaté transfery ze stát. rozpočtu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539.000,- Kč.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Ve výdajích o tuto částku zvýšíme pol. 8115-Změna stavu krátkodob. prostř. na bankovních účtech (neinv. dotace na revitalizaci rybníka ve Starkoči).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Navýšíme pol. 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16-Ost. inv.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řijaté transfery ze stát. rozpočtu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198.000,- Kč.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Ve výdajích o tuto částku zvýšíme pol. 8115-Změna stavu krátkodob. prostř. na bankovních účtech (inv. dotace na revitalizaci rybníka ve Starkoči).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Výdaje: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Navýšíme kap.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2310-Pitná voda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Navýšíme kap.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3745-Péče o vzhled obcí a veřejnou zeleň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24.000,-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Navýšíme kap. 6330-Převody vlastním fondům v rozpočtech územní úrovně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3.500.000,- Kč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zároveň o tuto částku navýšíme kap. 6330 v příjmové části (převod fin. prostředků z účtu ČNB na běžný účet u České spořitelny). 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Termín: 3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.1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.2022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Zodpovídá: Václava Wagnerová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