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3D09" w14:textId="77777777" w:rsidR="00102DA1" w:rsidRDefault="00102DA1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493E6F71" w14:textId="77777777" w:rsidR="00102DA1" w:rsidRDefault="00D36333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Starostka obce schvaluje rozpočtové opatření č.6/2021 k 30.6.2021</w:t>
      </w:r>
    </w:p>
    <w:p w14:paraId="7B460E79" w14:textId="77777777" w:rsidR="00102DA1" w:rsidRDefault="00102DA1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49A642A6" w14:textId="77777777" w:rsidR="00102DA1" w:rsidRDefault="00D36333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Příjmy:</w:t>
      </w:r>
    </w:p>
    <w:p w14:paraId="0A57BC8A" w14:textId="77777777" w:rsidR="00102DA1" w:rsidRDefault="00D36333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Navýšíme pol. </w:t>
      </w:r>
      <w:proofErr w:type="gramStart"/>
      <w:r>
        <w:rPr>
          <w:rFonts w:ascii="Calibri" w:eastAsia="Calibri" w:hAnsi="Calibri" w:cs="Calibri"/>
        </w:rPr>
        <w:t>4116-Ost</w:t>
      </w:r>
      <w:proofErr w:type="gram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neinvest</w:t>
      </w:r>
      <w:proofErr w:type="spellEnd"/>
      <w:r>
        <w:rPr>
          <w:rFonts w:ascii="Calibri" w:eastAsia="Calibri" w:hAnsi="Calibri" w:cs="Calibri"/>
        </w:rPr>
        <w:t xml:space="preserve">. přijaté transfery ze SR o částku </w:t>
      </w:r>
      <w:proofErr w:type="gramStart"/>
      <w:r>
        <w:rPr>
          <w:rFonts w:ascii="Calibri" w:eastAsia="Calibri" w:hAnsi="Calibri" w:cs="Calibri"/>
          <w:b/>
        </w:rPr>
        <w:t>115.238,-</w:t>
      </w:r>
      <w:proofErr w:type="gramEnd"/>
      <w:r>
        <w:rPr>
          <w:rFonts w:ascii="Calibri" w:eastAsia="Calibri" w:hAnsi="Calibri" w:cs="Calibri"/>
          <w:b/>
        </w:rPr>
        <w:t xml:space="preserve"> Kč.</w:t>
      </w:r>
      <w:r>
        <w:rPr>
          <w:rFonts w:ascii="Calibri" w:eastAsia="Calibri" w:hAnsi="Calibri" w:cs="Calibri"/>
        </w:rPr>
        <w:t xml:space="preserve"> Ve výdajích o tuto částku navýšíme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(dotace na hospodaření v lesích).</w:t>
      </w:r>
    </w:p>
    <w:p w14:paraId="62E8B2A0" w14:textId="77777777" w:rsidR="00102DA1" w:rsidRDefault="00102DA1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1419A2AF" w14:textId="77777777" w:rsidR="00102DA1" w:rsidRDefault="00102DA1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3682BF09" w14:textId="77777777" w:rsidR="00102DA1" w:rsidRDefault="00D3633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0E77D3B" w14:textId="77777777" w:rsidR="00102DA1" w:rsidRDefault="00D3633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Termín: 30.6.2021 </w:t>
      </w:r>
    </w:p>
    <w:p w14:paraId="5BBC2CC7" w14:textId="77777777" w:rsidR="00102DA1" w:rsidRDefault="00D3633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Zodpovídá: Václava Wagnerová</w:t>
      </w:r>
    </w:p>
    <w:p w14:paraId="5D0EC128" w14:textId="77777777" w:rsidR="00102DA1" w:rsidRDefault="00102DA1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1A1506D5" w14:textId="77777777" w:rsidR="00102DA1" w:rsidRDefault="00102DA1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33B3D10D" w14:textId="77777777" w:rsidR="00102DA1" w:rsidRDefault="00102DA1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1467B7FE" w14:textId="77777777" w:rsidR="00102DA1" w:rsidRDefault="00102DA1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6A0A3DB3" w14:textId="77777777" w:rsidR="00102DA1" w:rsidRDefault="00102DA1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25EDDF3C" w14:textId="77777777" w:rsidR="00102DA1" w:rsidRDefault="00102DA1">
      <w:pPr>
        <w:spacing w:after="200" w:line="276" w:lineRule="auto"/>
        <w:rPr>
          <w:rFonts w:ascii="Calibri" w:eastAsia="Calibri" w:hAnsi="Calibri" w:cs="Calibri"/>
        </w:rPr>
      </w:pPr>
    </w:p>
    <w:p w14:paraId="3199C728" w14:textId="77777777" w:rsidR="00102DA1" w:rsidRDefault="00102DA1">
      <w:pPr>
        <w:spacing w:after="200" w:line="276" w:lineRule="auto"/>
        <w:rPr>
          <w:rFonts w:ascii="Calibri" w:eastAsia="Calibri" w:hAnsi="Calibri" w:cs="Calibri"/>
          <w:color w:val="000000"/>
        </w:rPr>
      </w:pPr>
    </w:p>
    <w:sectPr w:rsidR="00102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A1"/>
    <w:rsid w:val="00102DA1"/>
    <w:rsid w:val="00D3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0249"/>
  <w15:docId w15:val="{AA2E066D-FB44-4974-9F69-712DE491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Kristýna Kubínová</dc:creator>
  <cp:lastModifiedBy>Kristýna Kubínová</cp:lastModifiedBy>
  <cp:revision>2</cp:revision>
  <dcterms:created xsi:type="dcterms:W3CDTF">2021-08-04T08:38:00Z</dcterms:created>
  <dcterms:modified xsi:type="dcterms:W3CDTF">2021-08-04T08:38:00Z</dcterms:modified>
</cp:coreProperties>
</file>