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E697" w14:textId="452A87EC" w:rsidR="00976A5C" w:rsidRDefault="00503AFA" w:rsidP="00746B21">
      <w:pPr>
        <w:spacing w:line="240" w:lineRule="auto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 w:themeColor="text1"/>
          <w:sz w:val="32"/>
          <w:szCs w:val="32"/>
        </w:rPr>
        <w:t>Č</w:t>
      </w:r>
      <w:r w:rsidR="004A5339">
        <w:rPr>
          <w:rFonts w:ascii="Segoe UI" w:hAnsi="Segoe UI" w:cs="Segoe UI"/>
          <w:b/>
          <w:color w:val="000000" w:themeColor="text1"/>
          <w:sz w:val="32"/>
          <w:szCs w:val="32"/>
        </w:rPr>
        <w:t>asov</w:t>
      </w:r>
      <w:r>
        <w:rPr>
          <w:rFonts w:ascii="Segoe UI" w:hAnsi="Segoe UI" w:cs="Segoe UI"/>
          <w:b/>
          <w:color w:val="000000" w:themeColor="text1"/>
          <w:sz w:val="32"/>
          <w:szCs w:val="32"/>
        </w:rPr>
        <w:t>ý plán</w:t>
      </w:r>
      <w:r w:rsidR="004A5339">
        <w:rPr>
          <w:rFonts w:ascii="Segoe UI" w:hAnsi="Segoe UI" w:cs="Segoe UI"/>
          <w:b/>
          <w:color w:val="000000" w:themeColor="text1"/>
          <w:sz w:val="32"/>
          <w:szCs w:val="32"/>
        </w:rPr>
        <w:t xml:space="preserve"> obce</w:t>
      </w:r>
      <w:r>
        <w:rPr>
          <w:rFonts w:ascii="Segoe UI" w:hAnsi="Segoe UI" w:cs="Segoe UI"/>
          <w:b/>
          <w:color w:val="000000" w:themeColor="text1"/>
          <w:sz w:val="32"/>
          <w:szCs w:val="32"/>
        </w:rPr>
        <w:t xml:space="preserve"> Studnice pro provádění opatření Programu zlepšování kvality ovzduší</w:t>
      </w:r>
    </w:p>
    <w:p w14:paraId="60F621B6" w14:textId="77777777" w:rsidR="00976A5C" w:rsidRDefault="00976A5C" w:rsidP="00746B21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2"/>
        <w:gridCol w:w="851"/>
        <w:gridCol w:w="2410"/>
        <w:gridCol w:w="3403"/>
        <w:gridCol w:w="1276"/>
        <w:gridCol w:w="1531"/>
        <w:gridCol w:w="1268"/>
      </w:tblGrid>
      <w:tr w:rsidR="000B4546" w14:paraId="1CB7B0A7" w14:textId="77777777" w:rsidTr="00746B21">
        <w:trPr>
          <w:trHeight w:val="598"/>
        </w:trPr>
        <w:tc>
          <w:tcPr>
            <w:tcW w:w="505" w:type="pct"/>
            <w:vMerge w:val="restart"/>
            <w:shd w:val="clear" w:color="auto" w:fill="D6E3BC"/>
            <w:vAlign w:val="center"/>
          </w:tcPr>
          <w:p w14:paraId="5D781F21" w14:textId="77777777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Kód opatření dle PZKO</w:t>
            </w:r>
            <w:r>
              <w:rPr>
                <w:rStyle w:val="Znakapoznpodarou"/>
                <w:rFonts w:asciiTheme="minorHAnsi" w:hAnsiTheme="minorHAnsi" w:cstheme="minorHAnsi"/>
                <w:b/>
                <w:color w:val="000000" w:themeColor="text1"/>
                <w:sz w:val="18"/>
              </w:rPr>
              <w:footnoteReference w:id="1"/>
            </w:r>
          </w:p>
        </w:tc>
        <w:tc>
          <w:tcPr>
            <w:tcW w:w="658" w:type="pct"/>
            <w:vMerge w:val="restart"/>
            <w:shd w:val="clear" w:color="auto" w:fill="D6E3BC"/>
            <w:vAlign w:val="center"/>
          </w:tcPr>
          <w:p w14:paraId="644F10EC" w14:textId="77777777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Název opatření dle PZKO</w:t>
            </w:r>
          </w:p>
        </w:tc>
        <w:tc>
          <w:tcPr>
            <w:tcW w:w="304" w:type="pct"/>
            <w:vMerge w:val="restart"/>
            <w:shd w:val="clear" w:color="auto" w:fill="D6E3BC"/>
            <w:vAlign w:val="center"/>
          </w:tcPr>
          <w:p w14:paraId="48492911" w14:textId="77777777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Gesce dle PZKO</w:t>
            </w:r>
          </w:p>
        </w:tc>
        <w:tc>
          <w:tcPr>
            <w:tcW w:w="2533" w:type="pct"/>
            <w:gridSpan w:val="3"/>
            <w:shd w:val="clear" w:color="auto" w:fill="D6E3BC"/>
            <w:vAlign w:val="center"/>
          </w:tcPr>
          <w:p w14:paraId="39B94A44" w14:textId="77777777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Způsob naplnění opatření</w:t>
            </w:r>
          </w:p>
        </w:tc>
        <w:tc>
          <w:tcPr>
            <w:tcW w:w="547" w:type="pct"/>
            <w:vMerge w:val="restart"/>
            <w:shd w:val="clear" w:color="auto" w:fill="D6E3BC"/>
            <w:vAlign w:val="center"/>
          </w:tcPr>
          <w:p w14:paraId="1462EB6C" w14:textId="77777777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Náklady, zdroje financování</w:t>
            </w:r>
          </w:p>
        </w:tc>
        <w:tc>
          <w:tcPr>
            <w:tcW w:w="453" w:type="pct"/>
            <w:vMerge w:val="restart"/>
            <w:shd w:val="clear" w:color="auto" w:fill="D6E3BC"/>
            <w:vAlign w:val="center"/>
          </w:tcPr>
          <w:p w14:paraId="31EE441C" w14:textId="77777777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Termín splnění</w:t>
            </w:r>
          </w:p>
        </w:tc>
      </w:tr>
      <w:tr w:rsidR="000B4546" w14:paraId="078370E3" w14:textId="77777777" w:rsidTr="00746B21">
        <w:trPr>
          <w:trHeight w:val="597"/>
        </w:trPr>
        <w:tc>
          <w:tcPr>
            <w:tcW w:w="505" w:type="pct"/>
            <w:vMerge/>
            <w:shd w:val="clear" w:color="auto" w:fill="auto"/>
          </w:tcPr>
          <w:p w14:paraId="4E00BF46" w14:textId="77777777" w:rsidR="00976A5C" w:rsidRPr="00894635" w:rsidRDefault="00976A5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</w:p>
        </w:tc>
        <w:tc>
          <w:tcPr>
            <w:tcW w:w="658" w:type="pct"/>
            <w:vMerge/>
            <w:shd w:val="clear" w:color="auto" w:fill="D6E3BC"/>
          </w:tcPr>
          <w:p w14:paraId="0DB6BAA6" w14:textId="77777777" w:rsidR="00976A5C" w:rsidRPr="00894635" w:rsidRDefault="00976A5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</w:p>
        </w:tc>
        <w:tc>
          <w:tcPr>
            <w:tcW w:w="304" w:type="pct"/>
            <w:vMerge/>
            <w:shd w:val="clear" w:color="auto" w:fill="D6E3BC"/>
          </w:tcPr>
          <w:p w14:paraId="36231A18" w14:textId="77777777" w:rsidR="00976A5C" w:rsidRPr="00894635" w:rsidRDefault="00976A5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</w:p>
        </w:tc>
        <w:tc>
          <w:tcPr>
            <w:tcW w:w="861" w:type="pct"/>
            <w:shd w:val="clear" w:color="auto" w:fill="D6E3BC"/>
            <w:vAlign w:val="center"/>
          </w:tcPr>
          <w:p w14:paraId="7BACCF80" w14:textId="77777777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Aktivita</w:t>
            </w:r>
          </w:p>
        </w:tc>
        <w:tc>
          <w:tcPr>
            <w:tcW w:w="1216" w:type="pct"/>
            <w:shd w:val="clear" w:color="auto" w:fill="D6E3BC"/>
            <w:vAlign w:val="center"/>
          </w:tcPr>
          <w:p w14:paraId="2FA157F7" w14:textId="77777777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Dílčí kroky</w:t>
            </w:r>
          </w:p>
        </w:tc>
        <w:tc>
          <w:tcPr>
            <w:tcW w:w="456" w:type="pct"/>
            <w:shd w:val="clear" w:color="auto" w:fill="D6E3BC"/>
            <w:vAlign w:val="center"/>
          </w:tcPr>
          <w:p w14:paraId="5BB858F3" w14:textId="52248D9A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Interní gesce</w:t>
            </w:r>
          </w:p>
        </w:tc>
        <w:tc>
          <w:tcPr>
            <w:tcW w:w="547" w:type="pct"/>
            <w:vMerge/>
            <w:shd w:val="clear" w:color="auto" w:fill="auto"/>
          </w:tcPr>
          <w:p w14:paraId="4A394149" w14:textId="77777777" w:rsidR="00976A5C" w:rsidRPr="00894635" w:rsidRDefault="00976A5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18A73A6" w14:textId="77777777" w:rsidR="00976A5C" w:rsidRPr="00894635" w:rsidRDefault="00976A5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</w:p>
        </w:tc>
      </w:tr>
      <w:tr w:rsidR="000B4546" w14:paraId="21942541" w14:textId="77777777" w:rsidTr="00746B21">
        <w:trPr>
          <w:trHeight w:val="3437"/>
        </w:trPr>
        <w:tc>
          <w:tcPr>
            <w:tcW w:w="505" w:type="pct"/>
            <w:vMerge w:val="restart"/>
            <w:shd w:val="clear" w:color="auto" w:fill="auto"/>
          </w:tcPr>
          <w:p w14:paraId="588E762D" w14:textId="77777777" w:rsidR="00FA768C" w:rsidRPr="00894635" w:rsidRDefault="004A5339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</w:rPr>
              <w:t>PZKO_2020_1</w:t>
            </w:r>
          </w:p>
          <w:p w14:paraId="6C5881A6" w14:textId="77777777" w:rsidR="00FA768C" w:rsidRPr="00894635" w:rsidRDefault="00FA768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18"/>
              </w:rPr>
            </w:pPr>
          </w:p>
          <w:p w14:paraId="1A72AD53" w14:textId="77777777" w:rsidR="00FA768C" w:rsidRPr="00894635" w:rsidRDefault="00FA768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18"/>
              </w:rPr>
            </w:pPr>
          </w:p>
        </w:tc>
        <w:tc>
          <w:tcPr>
            <w:tcW w:w="658" w:type="pct"/>
            <w:vMerge w:val="restart"/>
            <w:shd w:val="clear" w:color="auto" w:fill="auto"/>
          </w:tcPr>
          <w:p w14:paraId="3C7011E9" w14:textId="77777777" w:rsidR="00FA768C" w:rsidRPr="00894635" w:rsidRDefault="004A5339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/>
                <w:sz w:val="18"/>
              </w:rPr>
              <w:t>Účinná kontrola plnění požadavků kladených na provozovatele spalovacích zdrojů zákonem o ochraně ovzduší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6E813D3B" w14:textId="34F66272" w:rsidR="00FA768C" w:rsidRPr="00894635" w:rsidRDefault="004A5339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89463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obec </w:t>
            </w:r>
          </w:p>
        </w:tc>
        <w:tc>
          <w:tcPr>
            <w:tcW w:w="861" w:type="pct"/>
            <w:vMerge w:val="restart"/>
            <w:shd w:val="clear" w:color="auto" w:fill="auto"/>
          </w:tcPr>
          <w:p w14:paraId="6F16EC54" w14:textId="6B2B9131" w:rsidR="00FA768C" w:rsidRPr="00894635" w:rsidRDefault="004A5339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sz w:val="18"/>
                <w:lang w:eastAsia="cs-CZ"/>
              </w:rPr>
              <w:t xml:space="preserve">Ověření provedení a výsledků kontroly technického stavu a provozu spalovacích stacionárních zdrojů na pevná paliva dle § 17 odst. 1 písm. h) zákona o ochraně ovzduší </w:t>
            </w:r>
            <w:r>
              <w:rPr>
                <w:rFonts w:asciiTheme="minorHAnsi" w:hAnsiTheme="minorHAnsi" w:cstheme="minorHAnsi"/>
                <w:b/>
                <w:i/>
                <w:sz w:val="18"/>
                <w:lang w:eastAsia="cs-CZ"/>
              </w:rPr>
              <w:t xml:space="preserve"> (KTSP)</w:t>
            </w:r>
          </w:p>
        </w:tc>
        <w:tc>
          <w:tcPr>
            <w:tcW w:w="1216" w:type="pct"/>
            <w:shd w:val="clear" w:color="auto" w:fill="auto"/>
          </w:tcPr>
          <w:p w14:paraId="5D7541EF" w14:textId="77777777" w:rsidR="00FA768C" w:rsidRPr="00894635" w:rsidRDefault="004A5339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Mapování zdrojů na pevná paliva na území ORP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, kam obec spadá</w:t>
            </w:r>
            <w:r w:rsidRPr="0089463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</w:p>
          <w:p w14:paraId="766F4B8E" w14:textId="75E354FA" w:rsidR="00FA768C" w:rsidRDefault="004A5339" w:rsidP="00746B21">
            <w:pPr>
              <w:pStyle w:val="Odstavecseseznamem"/>
              <w:numPr>
                <w:ilvl w:val="0"/>
                <w:numId w:val="1"/>
              </w:num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</w:t>
            </w:r>
            <w:r w:rsidRPr="0089463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poluprác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 s ORP </w:t>
            </w:r>
            <w:r w:rsidRPr="0089463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při mapování zdrojů na pevná paliva (před začátkem první topné sezóny nebo v jejím průběhu)</w:t>
            </w:r>
          </w:p>
          <w:p w14:paraId="26B28FB5" w14:textId="3D58F3E7" w:rsidR="00FA768C" w:rsidRPr="00894635" w:rsidRDefault="004A5339" w:rsidP="00746B21">
            <w:pPr>
              <w:pStyle w:val="Odstavecseseznamem"/>
              <w:numPr>
                <w:ilvl w:val="0"/>
                <w:numId w:val="1"/>
              </w:num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Předání evidovaných stížností na obtěžování kouřem a dalších podnětů ORP</w:t>
            </w:r>
          </w:p>
          <w:p w14:paraId="2B3FD5D1" w14:textId="1891B2C5" w:rsidR="00FA768C" w:rsidRPr="00894635" w:rsidRDefault="004A5339" w:rsidP="00746B21">
            <w:pPr>
              <w:pStyle w:val="Odstavecseseznamem"/>
              <w:numPr>
                <w:ilvl w:val="0"/>
                <w:numId w:val="1"/>
              </w:num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</w:t>
            </w:r>
            <w:r w:rsidRPr="0089463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ístní šetření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ve spolupráci s ORP </w:t>
            </w:r>
            <w:r w:rsidRPr="0089463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mapování zdrojů na pevná paliva</w:t>
            </w:r>
          </w:p>
        </w:tc>
        <w:tc>
          <w:tcPr>
            <w:tcW w:w="456" w:type="pct"/>
            <w:shd w:val="clear" w:color="auto" w:fill="auto"/>
          </w:tcPr>
          <w:p w14:paraId="4AFA7C35" w14:textId="5E31019A" w:rsidR="00FA768C" w:rsidRPr="00503AFA" w:rsidRDefault="00503AFA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iCs/>
                <w:color w:val="000000"/>
                <w:sz w:val="18"/>
              </w:rPr>
            </w:pPr>
            <w:r w:rsidRPr="00503AFA">
              <w:rPr>
                <w:rFonts w:asciiTheme="minorHAnsi" w:hAnsiTheme="minorHAnsi" w:cstheme="minorHAnsi"/>
                <w:iCs/>
                <w:color w:val="000000"/>
                <w:sz w:val="18"/>
              </w:rPr>
              <w:t>starosta</w:t>
            </w:r>
          </w:p>
          <w:p w14:paraId="067BC976" w14:textId="77777777" w:rsidR="00FA768C" w:rsidRPr="00894635" w:rsidRDefault="00FA768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14:paraId="55EC5CED" w14:textId="17CA7E0B" w:rsidR="00FA768C" w:rsidRPr="00894635" w:rsidRDefault="004A5339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89463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osobní náklady stávajících zaměstnanců,</w:t>
            </w:r>
          </w:p>
          <w:p w14:paraId="67B5DE9D" w14:textId="478383BF" w:rsidR="00FA768C" w:rsidRPr="00894635" w:rsidRDefault="00FA768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</w:rPr>
            </w:pPr>
          </w:p>
        </w:tc>
        <w:tc>
          <w:tcPr>
            <w:tcW w:w="453" w:type="pct"/>
            <w:shd w:val="clear" w:color="auto" w:fill="auto"/>
          </w:tcPr>
          <w:p w14:paraId="37A07423" w14:textId="4E5C4411" w:rsidR="00FA768C" w:rsidRPr="00503AFA" w:rsidRDefault="00503AFA" w:rsidP="00503AFA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iCs/>
                <w:color w:val="000000"/>
                <w:sz w:val="18"/>
              </w:rPr>
            </w:pPr>
            <w:r w:rsidRPr="00503AFA">
              <w:rPr>
                <w:rFonts w:asciiTheme="minorHAnsi" w:hAnsiTheme="minorHAnsi" w:cstheme="minorHAnsi"/>
                <w:b/>
                <w:iCs/>
                <w:color w:val="000000"/>
                <w:sz w:val="18"/>
              </w:rPr>
              <w:t>průběžně</w:t>
            </w:r>
          </w:p>
        </w:tc>
      </w:tr>
      <w:tr w:rsidR="000B4546" w14:paraId="137E4FD5" w14:textId="77777777" w:rsidTr="00746B21">
        <w:trPr>
          <w:trHeight w:val="981"/>
        </w:trPr>
        <w:tc>
          <w:tcPr>
            <w:tcW w:w="505" w:type="pct"/>
            <w:vMerge/>
            <w:shd w:val="clear" w:color="auto" w:fill="auto"/>
          </w:tcPr>
          <w:p w14:paraId="471C0FDF" w14:textId="77777777" w:rsidR="00976A5C" w:rsidRPr="00894635" w:rsidRDefault="00976A5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18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1A99BEE6" w14:textId="77777777" w:rsidR="00976A5C" w:rsidRPr="00894635" w:rsidRDefault="00976A5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14:paraId="173D2BB7" w14:textId="77777777" w:rsidR="00976A5C" w:rsidRPr="00894635" w:rsidRDefault="00976A5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14:paraId="20C2BAC3" w14:textId="77777777" w:rsidR="00976A5C" w:rsidRPr="00894635" w:rsidRDefault="00976A5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18"/>
              </w:rPr>
            </w:pPr>
          </w:p>
        </w:tc>
        <w:tc>
          <w:tcPr>
            <w:tcW w:w="1216" w:type="pct"/>
            <w:shd w:val="clear" w:color="auto" w:fill="auto"/>
          </w:tcPr>
          <w:p w14:paraId="698395EA" w14:textId="77777777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/>
                <w:sz w:val="18"/>
              </w:rPr>
              <w:t xml:space="preserve">Identifikace a řešení případů nesouladu v rámci KTSP </w:t>
            </w:r>
          </w:p>
          <w:p w14:paraId="781B325B" w14:textId="2AF3A9DF" w:rsidR="00976A5C" w:rsidRPr="00894635" w:rsidRDefault="004A5339" w:rsidP="00746B21">
            <w:pPr>
              <w:pStyle w:val="Odstavecseseznamem"/>
              <w:numPr>
                <w:ilvl w:val="0"/>
                <w:numId w:val="4"/>
              </w:num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 rámci spolupráce s OÚ ORP i</w:t>
            </w:r>
            <w:r w:rsidRPr="008946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dentifikace domácností, kde doklad o provedení kontroly technického stavu a provozu kotle </w:t>
            </w:r>
            <w:r w:rsidR="00FA768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nalezl</w:t>
            </w:r>
            <w:r w:rsidRPr="008946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rozpor se zákonem o ochraně ovzduší</w:t>
            </w:r>
          </w:p>
          <w:p w14:paraId="144C45DC" w14:textId="77777777" w:rsidR="00976A5C" w:rsidRPr="00503AFA" w:rsidRDefault="004A5339" w:rsidP="00746B21">
            <w:pPr>
              <w:pStyle w:val="Odstavecseseznamem"/>
              <w:numPr>
                <w:ilvl w:val="0"/>
                <w:numId w:val="4"/>
              </w:num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Výpomoc s </w:t>
            </w:r>
            <w:r w:rsidRPr="008946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řešení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</w:t>
            </w:r>
            <w:r w:rsidRPr="008946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těchto případů</w:t>
            </w:r>
          </w:p>
          <w:p w14:paraId="4667D308" w14:textId="51646A3B" w:rsidR="00503AFA" w:rsidRPr="00894635" w:rsidRDefault="00503AFA" w:rsidP="00503AFA">
            <w:pPr>
              <w:pStyle w:val="Odstavecseseznamem"/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14:paraId="5F0A070F" w14:textId="5DAE33C7" w:rsidR="00976A5C" w:rsidRPr="00503AFA" w:rsidRDefault="00503AFA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18"/>
              </w:rPr>
            </w:pPr>
            <w:r w:rsidRPr="00503AFA">
              <w:rPr>
                <w:rFonts w:asciiTheme="minorHAnsi" w:hAnsiTheme="minorHAnsi" w:cstheme="minorHAnsi"/>
                <w:iCs/>
                <w:color w:val="000000" w:themeColor="text1"/>
                <w:sz w:val="18"/>
              </w:rPr>
              <w:t>starosta</w:t>
            </w:r>
            <w:r w:rsidR="004A5339" w:rsidRPr="00503AFA">
              <w:rPr>
                <w:rFonts w:asciiTheme="minorHAnsi" w:hAnsiTheme="minorHAnsi" w:cstheme="minorHAnsi"/>
                <w:iCs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</w:tcPr>
          <w:p w14:paraId="1EBDB586" w14:textId="7FCAF799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89463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osobní náklady stávajících zaměstnanců</w:t>
            </w:r>
          </w:p>
        </w:tc>
        <w:tc>
          <w:tcPr>
            <w:tcW w:w="453" w:type="pct"/>
            <w:shd w:val="clear" w:color="auto" w:fill="auto"/>
          </w:tcPr>
          <w:p w14:paraId="6EE99ECF" w14:textId="014B1943" w:rsidR="00976A5C" w:rsidRPr="00503AFA" w:rsidRDefault="00503AFA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</w:rPr>
            </w:pPr>
            <w:r w:rsidRPr="00503AFA"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</w:rPr>
              <w:t>průběžně</w:t>
            </w:r>
            <w:r w:rsidR="004A5339" w:rsidRPr="00503AFA"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</w:rPr>
              <w:t xml:space="preserve"> </w:t>
            </w:r>
          </w:p>
        </w:tc>
      </w:tr>
      <w:tr w:rsidR="000B4546" w14:paraId="7AC9B963" w14:textId="77777777" w:rsidTr="00746B21">
        <w:trPr>
          <w:trHeight w:val="504"/>
        </w:trPr>
        <w:tc>
          <w:tcPr>
            <w:tcW w:w="505" w:type="pct"/>
            <w:shd w:val="clear" w:color="auto" w:fill="auto"/>
          </w:tcPr>
          <w:p w14:paraId="2467D45F" w14:textId="77777777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i/>
                <w:color w:val="000000"/>
                <w:sz w:val="18"/>
              </w:rPr>
              <w:lastRenderedPageBreak/>
              <w:t>PZKO_2020_2</w:t>
            </w:r>
          </w:p>
        </w:tc>
        <w:tc>
          <w:tcPr>
            <w:tcW w:w="658" w:type="pct"/>
            <w:shd w:val="clear" w:color="auto" w:fill="auto"/>
          </w:tcPr>
          <w:p w14:paraId="3E4B018D" w14:textId="77777777" w:rsidR="00976A5C" w:rsidRPr="00894635" w:rsidRDefault="004A5339" w:rsidP="00746B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/>
                <w:sz w:val="18"/>
              </w:rPr>
              <w:t>Zvýšení povědomí provozovatelů o vlivu spalování pevných paliv na kvalitu ovzduší, významu správné údržby a obsluhy zdrojů a volby spalovaného paliva</w:t>
            </w:r>
          </w:p>
        </w:tc>
        <w:tc>
          <w:tcPr>
            <w:tcW w:w="304" w:type="pct"/>
            <w:shd w:val="clear" w:color="auto" w:fill="auto"/>
          </w:tcPr>
          <w:p w14:paraId="075BC5BB" w14:textId="4251BC6B" w:rsidR="00976A5C" w:rsidRPr="00894635" w:rsidRDefault="004A5339" w:rsidP="00746B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i/>
                <w:color w:val="000000"/>
                <w:sz w:val="18"/>
              </w:rPr>
              <w:t xml:space="preserve">obec </w:t>
            </w:r>
          </w:p>
        </w:tc>
        <w:tc>
          <w:tcPr>
            <w:tcW w:w="861" w:type="pct"/>
            <w:shd w:val="clear" w:color="auto" w:fill="auto"/>
          </w:tcPr>
          <w:p w14:paraId="66BD5C3D" w14:textId="77777777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</w:rPr>
              <w:t xml:space="preserve">Osvěta </w:t>
            </w:r>
          </w:p>
          <w:p w14:paraId="0988910A" w14:textId="77777777" w:rsidR="00976A5C" w:rsidRPr="00894635" w:rsidRDefault="00976A5C" w:rsidP="00746B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1216" w:type="pct"/>
            <w:shd w:val="clear" w:color="auto" w:fill="auto"/>
          </w:tcPr>
          <w:p w14:paraId="5730F04B" w14:textId="77777777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</w:pPr>
            <w:r w:rsidRPr="0089463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Šíření informací poskytnutých MŽP o správném provozování zdrojů (na začátku každé topné sezóny):</w:t>
            </w:r>
          </w:p>
          <w:p w14:paraId="0B7F47EA" w14:textId="77777777" w:rsidR="00976A5C" w:rsidRPr="00894635" w:rsidRDefault="004A5339" w:rsidP="00746B21">
            <w:pPr>
              <w:pStyle w:val="Odstavecseseznamem"/>
              <w:numPr>
                <w:ilvl w:val="0"/>
                <w:numId w:val="3"/>
              </w:num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6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Oslovení místních odborně způsobilých osob, kominíků a zástupců hasičů či dobrovolných hasičů s žádostí o spolupráci </w:t>
            </w:r>
          </w:p>
          <w:p w14:paraId="2CF6873E" w14:textId="4A9E482C" w:rsidR="00976A5C" w:rsidRPr="00894635" w:rsidRDefault="004A5339" w:rsidP="00746B21">
            <w:pPr>
              <w:pStyle w:val="Odstavecseseznamem"/>
              <w:numPr>
                <w:ilvl w:val="0"/>
                <w:numId w:val="3"/>
              </w:num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6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Identifikace vhodných komunikačních kanálů (místní tisk, společenské akce</w:t>
            </w:r>
            <w:r w:rsidR="000129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webové stránky obce</w:t>
            </w:r>
            <w:r w:rsidRPr="008946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apod.). </w:t>
            </w:r>
          </w:p>
          <w:p w14:paraId="08AF27F3" w14:textId="5087B250" w:rsidR="00976A5C" w:rsidRPr="00894635" w:rsidRDefault="004A5339" w:rsidP="00746B21">
            <w:pPr>
              <w:pStyle w:val="Odstavecseseznamem"/>
              <w:numPr>
                <w:ilvl w:val="0"/>
                <w:numId w:val="3"/>
              </w:num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6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Distribuce propagačních materiálů těmito identifikovanými kanály: distribuce letáků, prezentace na téma ochrana ovzduší a správný provoz spalovacích zdrojů na pevná paliva k jiným společenským událostem.</w:t>
            </w:r>
          </w:p>
          <w:p w14:paraId="429C4143" w14:textId="77777777" w:rsidR="00976A5C" w:rsidRPr="00894635" w:rsidRDefault="004A5339" w:rsidP="00746B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i/>
                <w:color w:val="000000"/>
                <w:sz w:val="18"/>
              </w:rPr>
              <w:t xml:space="preserve">pozn.  K distribuci letáků je vhodné využít i kroky podnikané v rámci mapování zdrojů (místní šetření a zasílání výzev k předložení KTSP či žádosti o informaci o zdrojích).  </w:t>
            </w:r>
          </w:p>
        </w:tc>
        <w:tc>
          <w:tcPr>
            <w:tcW w:w="456" w:type="pct"/>
            <w:shd w:val="clear" w:color="auto" w:fill="auto"/>
          </w:tcPr>
          <w:p w14:paraId="7DBDCC57" w14:textId="791E6185" w:rsidR="00976A5C" w:rsidRPr="00503AFA" w:rsidRDefault="00503AFA" w:rsidP="00746B21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/>
                <w:sz w:val="18"/>
              </w:rPr>
            </w:pPr>
            <w:r w:rsidRPr="00503AFA">
              <w:rPr>
                <w:rFonts w:asciiTheme="minorHAnsi" w:hAnsiTheme="minorHAnsi" w:cstheme="minorHAnsi"/>
                <w:iCs/>
                <w:color w:val="000000" w:themeColor="text1"/>
                <w:sz w:val="18"/>
              </w:rPr>
              <w:t>starosta</w:t>
            </w:r>
            <w:r w:rsidR="004A5339" w:rsidRPr="00503AFA">
              <w:rPr>
                <w:rFonts w:asciiTheme="minorHAnsi" w:hAnsiTheme="minorHAnsi" w:cstheme="minorHAnsi"/>
                <w:iCs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</w:tcPr>
          <w:p w14:paraId="75551B2A" w14:textId="6EA97466" w:rsidR="00976A5C" w:rsidRPr="00894635" w:rsidRDefault="004A5339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89463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osobní náklady stávajících zaměstnanců</w:t>
            </w:r>
          </w:p>
          <w:p w14:paraId="5D001A4F" w14:textId="77777777" w:rsidR="00976A5C" w:rsidRPr="00894635" w:rsidRDefault="00976A5C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  <w:p w14:paraId="67FE32DF" w14:textId="77777777" w:rsidR="00976A5C" w:rsidRPr="00894635" w:rsidRDefault="004A5339" w:rsidP="00746B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89463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náklady na zpracování a distribuci osvětových materiálů</w:t>
            </w:r>
          </w:p>
        </w:tc>
        <w:tc>
          <w:tcPr>
            <w:tcW w:w="453" w:type="pct"/>
            <w:shd w:val="clear" w:color="auto" w:fill="auto"/>
          </w:tcPr>
          <w:p w14:paraId="1DF27D9D" w14:textId="6BC6849B" w:rsidR="00976A5C" w:rsidRPr="0001293D" w:rsidRDefault="00503AFA" w:rsidP="00746B21">
            <w:pPr>
              <w:tabs>
                <w:tab w:val="center" w:pos="7088"/>
              </w:tabs>
              <w:spacing w:after="0" w:line="240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</w:rPr>
            </w:pPr>
            <w:r w:rsidRPr="0001293D"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</w:rPr>
              <w:t>průběžně</w:t>
            </w:r>
            <w:r w:rsidR="004A5339" w:rsidRPr="0001293D"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</w:rPr>
              <w:t xml:space="preserve"> </w:t>
            </w:r>
          </w:p>
        </w:tc>
      </w:tr>
    </w:tbl>
    <w:p w14:paraId="1F95ECC4" w14:textId="354395DA" w:rsidR="00FF0D82" w:rsidRDefault="00FF0D82" w:rsidP="00746B21">
      <w:pPr>
        <w:spacing w:line="240" w:lineRule="auto"/>
      </w:pPr>
    </w:p>
    <w:p w14:paraId="7CD8AC2D" w14:textId="46F591BE" w:rsidR="0001293D" w:rsidRPr="0001293D" w:rsidRDefault="0001293D" w:rsidP="0001293D">
      <w:r>
        <w:t>Časový plán obce Studnice pro provádění opatření Programu zlepšování kvality ovzduší byl schválen Zastupitelstvem obce Studnice dne</w:t>
      </w:r>
      <w:r w:rsidR="00D47171">
        <w:t xml:space="preserve"> 22.11.2021 usnesením číslo 26/2021.</w:t>
      </w:r>
    </w:p>
    <w:sectPr w:rsidR="0001293D" w:rsidRPr="0001293D" w:rsidSect="00746B21">
      <w:headerReference w:type="default" r:id="rId7"/>
      <w:pgSz w:w="16838" w:h="11906" w:orient="landscape" w:code="9"/>
      <w:pgMar w:top="1417" w:right="1417" w:bottom="1417" w:left="1417" w:header="851" w:footer="682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9844" w14:textId="77777777" w:rsidR="00F632B7" w:rsidRDefault="00F632B7">
      <w:pPr>
        <w:spacing w:after="0" w:line="240" w:lineRule="auto"/>
      </w:pPr>
      <w:r>
        <w:separator/>
      </w:r>
    </w:p>
  </w:endnote>
  <w:endnote w:type="continuationSeparator" w:id="0">
    <w:p w14:paraId="48AD75F5" w14:textId="77777777" w:rsidR="00F632B7" w:rsidRDefault="00F6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E245" w14:textId="77777777" w:rsidR="00F632B7" w:rsidRDefault="00F632B7" w:rsidP="00976A5C">
      <w:pPr>
        <w:spacing w:after="0" w:line="240" w:lineRule="auto"/>
      </w:pPr>
      <w:r>
        <w:separator/>
      </w:r>
    </w:p>
  </w:footnote>
  <w:footnote w:type="continuationSeparator" w:id="0">
    <w:p w14:paraId="4C57F56C" w14:textId="77777777" w:rsidR="00F632B7" w:rsidRDefault="00F632B7" w:rsidP="00976A5C">
      <w:pPr>
        <w:spacing w:after="0" w:line="240" w:lineRule="auto"/>
      </w:pPr>
      <w:r>
        <w:continuationSeparator/>
      </w:r>
    </w:p>
  </w:footnote>
  <w:footnote w:id="1">
    <w:p w14:paraId="1B0C553F" w14:textId="77777777" w:rsidR="00976A5C" w:rsidRDefault="004A5339" w:rsidP="00976A5C">
      <w:pPr>
        <w:pStyle w:val="Textpoznpodarou"/>
        <w:rPr>
          <w:rFonts w:ascii="Segoe UI" w:hAnsi="Segoe UI" w:cs="Segoe UI"/>
          <w:color w:val="000000"/>
          <w:szCs w:val="16"/>
        </w:rPr>
      </w:pPr>
      <w:r>
        <w:rPr>
          <w:rStyle w:val="Znakapoznpodarou"/>
          <w:rFonts w:ascii="Segoe UI" w:eastAsia="MS Mincho" w:hAnsi="Segoe UI" w:cs="Segoe UI"/>
          <w:color w:val="000000" w:themeColor="text1"/>
          <w:szCs w:val="16"/>
        </w:rPr>
        <w:footnoteRef/>
      </w:r>
      <w:r>
        <w:rPr>
          <w:rFonts w:ascii="Segoe UI" w:hAnsi="Segoe UI" w:cs="Segoe UI"/>
          <w:color w:val="000000" w:themeColor="text1"/>
          <w:szCs w:val="16"/>
        </w:rPr>
        <w:t xml:space="preserve"> PZKO = program zlepšování kvality ovzduší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60CD" w14:textId="77777777" w:rsidR="00224636" w:rsidRPr="00284FD1" w:rsidRDefault="004A5339" w:rsidP="00597931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6EF8"/>
    <w:multiLevelType w:val="hybridMultilevel"/>
    <w:tmpl w:val="F698C51E"/>
    <w:lvl w:ilvl="0" w:tplc="C590B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CB3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24A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A3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4C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1A7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E3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C8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42A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1796F"/>
    <w:multiLevelType w:val="hybridMultilevel"/>
    <w:tmpl w:val="DF8A5F30"/>
    <w:lvl w:ilvl="0" w:tplc="6F4AE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4E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50E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45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EC4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963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CD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2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61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E46F6"/>
    <w:multiLevelType w:val="hybridMultilevel"/>
    <w:tmpl w:val="6EAC234A"/>
    <w:lvl w:ilvl="0" w:tplc="6472F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83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364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00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5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6B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EA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76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7E7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70FB"/>
    <w:multiLevelType w:val="hybridMultilevel"/>
    <w:tmpl w:val="453ECFC8"/>
    <w:lvl w:ilvl="0" w:tplc="F9E0A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04F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985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0D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41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47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8B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44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B22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A5903"/>
    <w:multiLevelType w:val="hybridMultilevel"/>
    <w:tmpl w:val="28DE3986"/>
    <w:lvl w:ilvl="0" w:tplc="30E88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CB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A0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E69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29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923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09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0D8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0A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B2488"/>
    <w:multiLevelType w:val="hybridMultilevel"/>
    <w:tmpl w:val="05DAEE4C"/>
    <w:lvl w:ilvl="0" w:tplc="B134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648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C7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66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05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09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41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68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527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8D"/>
    <w:rsid w:val="0001293D"/>
    <w:rsid w:val="000B4546"/>
    <w:rsid w:val="00185683"/>
    <w:rsid w:val="00224636"/>
    <w:rsid w:val="00274FE2"/>
    <w:rsid w:val="00284FD1"/>
    <w:rsid w:val="004A5339"/>
    <w:rsid w:val="00503AFA"/>
    <w:rsid w:val="00597931"/>
    <w:rsid w:val="005D1C13"/>
    <w:rsid w:val="005E56C3"/>
    <w:rsid w:val="00615FDB"/>
    <w:rsid w:val="0066162B"/>
    <w:rsid w:val="00746B21"/>
    <w:rsid w:val="00894635"/>
    <w:rsid w:val="00950D72"/>
    <w:rsid w:val="00976A5C"/>
    <w:rsid w:val="009B554F"/>
    <w:rsid w:val="00A84B8D"/>
    <w:rsid w:val="00C232C7"/>
    <w:rsid w:val="00D47171"/>
    <w:rsid w:val="00F632B7"/>
    <w:rsid w:val="00FA768C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B894"/>
  <w15:chartTrackingRefBased/>
  <w15:docId w15:val="{F5CEE74E-C340-4EC1-97E4-379CB1BD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976A5C"/>
    <w:pPr>
      <w:spacing w:after="120" w:line="276" w:lineRule="auto"/>
      <w:jc w:val="both"/>
    </w:pPr>
    <w:rPr>
      <w:rFonts w:ascii="Verdana" w:eastAsia="Calibri" w:hAnsi="Verdana" w:cs="Arial"/>
      <w:sz w:val="2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6A5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A5C"/>
    <w:rPr>
      <w:rFonts w:ascii="Verdana" w:eastAsia="Calibri" w:hAnsi="Verdana" w:cs="Arial"/>
      <w:sz w:val="20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76A5C"/>
    <w:pPr>
      <w:spacing w:after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76A5C"/>
    <w:rPr>
      <w:rFonts w:ascii="Verdana" w:eastAsia="Calibri" w:hAnsi="Verdana" w:cs="Arial"/>
      <w:sz w:val="16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976A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76A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6A5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6A5C"/>
    <w:rPr>
      <w:rFonts w:ascii="Verdana" w:eastAsia="Calibri" w:hAnsi="Verdana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7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A5C"/>
    <w:rPr>
      <w:rFonts w:ascii="Verdana" w:eastAsia="Calibri" w:hAnsi="Verdana" w:cs="Arial"/>
      <w:sz w:val="20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976A5C"/>
    <w:pPr>
      <w:pBdr>
        <w:top w:val="nil"/>
        <w:left w:val="nil"/>
        <w:bottom w:val="nil"/>
        <w:right w:val="nil"/>
        <w:between w:val="nil"/>
      </w:pBdr>
      <w:spacing w:after="200"/>
      <w:ind w:left="720"/>
      <w:contextualSpacing/>
      <w:jc w:val="left"/>
    </w:pPr>
    <w:rPr>
      <w:rFonts w:ascii="Calibri" w:hAnsi="Calibri" w:cs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976A5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Breburdova</dc:creator>
  <cp:lastModifiedBy>Kristýna Kubínová</cp:lastModifiedBy>
  <cp:revision>2</cp:revision>
  <cp:lastPrinted>2021-10-06T11:49:00Z</cp:lastPrinted>
  <dcterms:created xsi:type="dcterms:W3CDTF">2021-11-23T10:31:00Z</dcterms:created>
  <dcterms:modified xsi:type="dcterms:W3CDTF">2021-11-23T10:31:00Z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MZP/2021/780/614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MZP/2021/780/614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29.4.2021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&lt;TABLE&gt;&lt;TR&gt;&lt;TD&gt;Č.j.:&lt;/TD&gt;&lt;TD&gt;MZP/2021/780/614&lt;/TD&gt;&lt;/TR&gt;&lt;TR&gt;&lt;TD&gt;&lt;/TD&gt;&lt;TD&gt;&lt;/TD&gt;&lt;/TR&gt;&lt;/TABLE&gt;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ochrany ovzduší</vt:lpwstr>
  </property>
  <property fmtid="{D5CDD505-2E9C-101B-9397-08002B2CF9AE}" pid="16" name="DisplayName_UserPoriz_Pisemnost">
    <vt:lpwstr>Mgr. Jana Šestáková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ENV/2021/52833</vt:lpwstr>
  </property>
  <property fmtid="{D5CDD505-2E9C-101B-9397-08002B2CF9AE}" pid="19" name="Key_BarCode_Pisemnost">
    <vt:lpwstr>*B000855755*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ENV/2021/52833</vt:lpwstr>
  </property>
  <property fmtid="{D5CDD505-2E9C-101B-9397-08002B2CF9AE}" pid="33" name="RC">
    <vt:lpwstr/>
  </property>
  <property fmtid="{D5CDD505-2E9C-101B-9397-08002B2CF9AE}" pid="34" name="SkartacniZnakLhuta_PisemnostZnak">
    <vt:lpwstr>A/10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ZN/MZP/2021/780/86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Dopis k PZKO_obce_ORP_CZ05</vt:lpwstr>
  </property>
  <property fmtid="{D5CDD505-2E9C-101B-9397-08002B2CF9AE}" pid="41" name="Zkratka_SpisovyUzel_PoziceZodpo_Pisemnost">
    <vt:lpwstr>780</vt:lpwstr>
  </property>
</Properties>
</file>